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964" w:rsidRDefault="00E338F9" w:rsidP="00026A01">
      <w:pPr>
        <w:tabs>
          <w:tab w:val="center" w:pos="4680"/>
        </w:tabs>
        <w:jc w:val="center"/>
        <w:rPr>
          <w:rFonts w:ascii="Times New Roman" w:hAnsi="Times New Roman"/>
          <w:b/>
          <w:sz w:val="28"/>
          <w:szCs w:val="28"/>
        </w:rPr>
      </w:pPr>
      <w:r>
        <w:rPr>
          <w:rFonts w:ascii="Times New Roman" w:hAnsi="Times New Roman"/>
          <w:b/>
          <w:noProof/>
          <w:snapToGrid/>
          <w:sz w:val="28"/>
          <w:szCs w:val="28"/>
        </w:rPr>
        <w:drawing>
          <wp:anchor distT="0" distB="0" distL="114300" distR="114300" simplePos="0" relativeHeight="251657728" behindDoc="0" locked="0" layoutInCell="1" allowOverlap="1">
            <wp:simplePos x="0" y="0"/>
            <wp:positionH relativeFrom="column">
              <wp:posOffset>2044065</wp:posOffset>
            </wp:positionH>
            <wp:positionV relativeFrom="paragraph">
              <wp:posOffset>-473710</wp:posOffset>
            </wp:positionV>
            <wp:extent cx="2057400" cy="1095375"/>
            <wp:effectExtent l="1905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057400" cy="1095375"/>
                    </a:xfrm>
                    <a:prstGeom prst="rect">
                      <a:avLst/>
                    </a:prstGeom>
                    <a:noFill/>
                    <a:ln w="9525">
                      <a:noFill/>
                      <a:miter lim="800000"/>
                      <a:headEnd/>
                      <a:tailEnd/>
                    </a:ln>
                  </pic:spPr>
                </pic:pic>
              </a:graphicData>
            </a:graphic>
          </wp:anchor>
        </w:drawing>
      </w:r>
    </w:p>
    <w:p w:rsidR="00534964" w:rsidRDefault="00534964" w:rsidP="00026A01">
      <w:pPr>
        <w:tabs>
          <w:tab w:val="center" w:pos="4680"/>
        </w:tabs>
        <w:jc w:val="center"/>
        <w:rPr>
          <w:rFonts w:ascii="Times New Roman" w:hAnsi="Times New Roman"/>
          <w:b/>
          <w:sz w:val="28"/>
          <w:szCs w:val="28"/>
        </w:rPr>
      </w:pPr>
    </w:p>
    <w:p w:rsidR="00534964" w:rsidRDefault="00534964" w:rsidP="00026A01">
      <w:pPr>
        <w:tabs>
          <w:tab w:val="center" w:pos="4680"/>
        </w:tabs>
        <w:jc w:val="center"/>
        <w:rPr>
          <w:rFonts w:ascii="Times New Roman" w:hAnsi="Times New Roman"/>
          <w:b/>
          <w:sz w:val="28"/>
          <w:szCs w:val="28"/>
        </w:rPr>
      </w:pPr>
    </w:p>
    <w:p w:rsidR="00B85757" w:rsidRPr="000F5208" w:rsidRDefault="00B85757" w:rsidP="00983FA4">
      <w:pPr>
        <w:pStyle w:val="Heading1"/>
        <w:jc w:val="center"/>
        <w:rPr>
          <w:rFonts w:ascii="Cambria" w:hAnsi="Cambria"/>
          <w:sz w:val="24"/>
          <w:szCs w:val="24"/>
        </w:rPr>
      </w:pPr>
      <w:r w:rsidRPr="000F5208">
        <w:rPr>
          <w:rFonts w:ascii="Cambria" w:hAnsi="Cambria"/>
          <w:sz w:val="24"/>
          <w:szCs w:val="24"/>
        </w:rPr>
        <w:t>FRONTENAC BOARD OF ALDERMEN</w:t>
      </w:r>
    </w:p>
    <w:p w:rsidR="00F72A90" w:rsidRPr="000F5208" w:rsidRDefault="008F4EE5" w:rsidP="00983FA4">
      <w:pPr>
        <w:pStyle w:val="Heading1"/>
        <w:jc w:val="center"/>
        <w:rPr>
          <w:rFonts w:ascii="Cambria" w:hAnsi="Cambria"/>
          <w:sz w:val="24"/>
          <w:szCs w:val="24"/>
        </w:rPr>
      </w:pPr>
      <w:r>
        <w:rPr>
          <w:rFonts w:ascii="Cambria" w:hAnsi="Cambria"/>
          <w:sz w:val="24"/>
          <w:szCs w:val="24"/>
        </w:rPr>
        <w:t>SPECIAL MEETING AGENDA</w:t>
      </w:r>
    </w:p>
    <w:p w:rsidR="00954C74" w:rsidRPr="00046501" w:rsidRDefault="001E288A" w:rsidP="001E288A">
      <w:pPr>
        <w:tabs>
          <w:tab w:val="left" w:pos="2655"/>
          <w:tab w:val="center" w:pos="4320"/>
        </w:tabs>
        <w:jc w:val="center"/>
        <w:rPr>
          <w:rFonts w:asciiTheme="majorHAnsi" w:hAnsiTheme="majorHAnsi" w:cs="Arial"/>
          <w:b/>
          <w:szCs w:val="24"/>
        </w:rPr>
      </w:pPr>
      <w:r>
        <w:rPr>
          <w:rFonts w:asciiTheme="majorHAnsi" w:hAnsiTheme="majorHAnsi" w:cs="Arial"/>
          <w:b/>
          <w:szCs w:val="24"/>
        </w:rPr>
        <w:t>MONDA</w:t>
      </w:r>
      <w:r w:rsidR="003457C9">
        <w:rPr>
          <w:rFonts w:asciiTheme="majorHAnsi" w:hAnsiTheme="majorHAnsi" w:cs="Arial"/>
          <w:b/>
          <w:szCs w:val="24"/>
        </w:rPr>
        <w:t>Y</w:t>
      </w:r>
      <w:r w:rsidR="00680B73">
        <w:rPr>
          <w:rFonts w:asciiTheme="majorHAnsi" w:hAnsiTheme="majorHAnsi" w:cs="Arial"/>
          <w:b/>
          <w:szCs w:val="24"/>
        </w:rPr>
        <w:t xml:space="preserve">, </w:t>
      </w:r>
      <w:r w:rsidR="003B7448">
        <w:rPr>
          <w:rFonts w:asciiTheme="majorHAnsi" w:hAnsiTheme="majorHAnsi" w:cs="Arial"/>
          <w:b/>
          <w:szCs w:val="24"/>
        </w:rPr>
        <w:t>APRIL 2</w:t>
      </w:r>
      <w:r w:rsidR="008F4EE5">
        <w:rPr>
          <w:rFonts w:asciiTheme="majorHAnsi" w:hAnsiTheme="majorHAnsi" w:cs="Arial"/>
          <w:b/>
          <w:szCs w:val="24"/>
        </w:rPr>
        <w:t>6</w:t>
      </w:r>
      <w:r w:rsidR="003B7448">
        <w:rPr>
          <w:rFonts w:asciiTheme="majorHAnsi" w:hAnsiTheme="majorHAnsi" w:cs="Arial"/>
          <w:b/>
          <w:szCs w:val="24"/>
        </w:rPr>
        <w:t>,</w:t>
      </w:r>
      <w:r w:rsidR="00680B73">
        <w:rPr>
          <w:rFonts w:asciiTheme="majorHAnsi" w:hAnsiTheme="majorHAnsi" w:cs="Arial"/>
          <w:b/>
          <w:szCs w:val="24"/>
        </w:rPr>
        <w:t xml:space="preserve"> 202</w:t>
      </w:r>
      <w:r w:rsidR="003B7448">
        <w:rPr>
          <w:rFonts w:asciiTheme="majorHAnsi" w:hAnsiTheme="majorHAnsi" w:cs="Arial"/>
          <w:b/>
          <w:szCs w:val="24"/>
        </w:rPr>
        <w:t>1</w:t>
      </w:r>
      <w:r w:rsidR="003457C9">
        <w:rPr>
          <w:rFonts w:asciiTheme="majorHAnsi" w:hAnsiTheme="majorHAnsi" w:cs="Arial"/>
          <w:b/>
          <w:szCs w:val="24"/>
        </w:rPr>
        <w:t>,</w:t>
      </w:r>
      <w:r w:rsidR="00954C74" w:rsidRPr="00046501">
        <w:rPr>
          <w:rFonts w:asciiTheme="majorHAnsi" w:hAnsiTheme="majorHAnsi" w:cs="Arial"/>
          <w:b/>
          <w:szCs w:val="24"/>
        </w:rPr>
        <w:t xml:space="preserve"> 2020, </w:t>
      </w:r>
      <w:r w:rsidR="008F4EE5">
        <w:rPr>
          <w:rFonts w:asciiTheme="majorHAnsi" w:hAnsiTheme="majorHAnsi" w:cs="Arial"/>
          <w:b/>
          <w:szCs w:val="24"/>
        </w:rPr>
        <w:t>4</w:t>
      </w:r>
      <w:r w:rsidR="00954C74" w:rsidRPr="00046501">
        <w:rPr>
          <w:rFonts w:asciiTheme="majorHAnsi" w:hAnsiTheme="majorHAnsi" w:cs="Arial"/>
          <w:b/>
          <w:szCs w:val="24"/>
        </w:rPr>
        <w:t>:00 P.M.</w:t>
      </w:r>
    </w:p>
    <w:p w:rsidR="00954C74" w:rsidRDefault="00954C74" w:rsidP="00954C74">
      <w:pPr>
        <w:tabs>
          <w:tab w:val="left" w:pos="2655"/>
          <w:tab w:val="center" w:pos="4320"/>
        </w:tabs>
        <w:rPr>
          <w:rFonts w:asciiTheme="minorHAnsi" w:hAnsiTheme="minorHAnsi" w:cs="Arial"/>
          <w:b/>
        </w:rPr>
      </w:pPr>
    </w:p>
    <w:p w:rsidR="00954C74" w:rsidRPr="000368DD" w:rsidRDefault="00954C74" w:rsidP="00954C74">
      <w:pPr>
        <w:tabs>
          <w:tab w:val="left" w:pos="2655"/>
          <w:tab w:val="center" w:pos="4320"/>
        </w:tabs>
        <w:jc w:val="both"/>
        <w:rPr>
          <w:rFonts w:asciiTheme="majorHAnsi" w:eastAsiaTheme="minorHAnsi" w:hAnsiTheme="majorHAnsi"/>
          <w:sz w:val="22"/>
          <w:szCs w:val="22"/>
        </w:rPr>
      </w:pPr>
      <w:r w:rsidRPr="000368DD">
        <w:rPr>
          <w:rFonts w:asciiTheme="majorHAnsi" w:eastAsiaTheme="minorHAnsi" w:hAnsiTheme="majorHAnsi"/>
          <w:color w:val="000000"/>
          <w:sz w:val="22"/>
          <w:szCs w:val="22"/>
        </w:rPr>
        <w:t xml:space="preserve">In light of the current public health crisis and the Federal, State and County Emergency Declarations, and in accord with the provisions of Sec. 610.020, </w:t>
      </w:r>
      <w:proofErr w:type="spellStart"/>
      <w:r w:rsidRPr="000368DD">
        <w:rPr>
          <w:rFonts w:asciiTheme="majorHAnsi" w:eastAsiaTheme="minorHAnsi" w:hAnsiTheme="majorHAnsi"/>
          <w:color w:val="000000"/>
          <w:sz w:val="22"/>
          <w:szCs w:val="22"/>
        </w:rPr>
        <w:t>RSMo</w:t>
      </w:r>
      <w:proofErr w:type="spellEnd"/>
      <w:r w:rsidRPr="000368DD">
        <w:rPr>
          <w:rFonts w:asciiTheme="majorHAnsi" w:eastAsiaTheme="minorHAnsi" w:hAnsiTheme="majorHAnsi"/>
          <w:color w:val="000000"/>
          <w:sz w:val="22"/>
          <w:szCs w:val="22"/>
        </w:rPr>
        <w:t xml:space="preserve">., the City recognizes that it would be dangerous and impractical, if not impossible, for meetings to be physically accessible to the public. The City also recognizes the need for the public’s business to be attended to in order to protect the public health, safety and welfare. In order to balance both the need for continuity of government and protection of the health and safety of our residents, business persons and employees, this meeting of the Board of Aldermen </w:t>
      </w:r>
      <w:r w:rsidRPr="000368DD">
        <w:rPr>
          <w:rFonts w:asciiTheme="majorHAnsi" w:eastAsiaTheme="minorHAnsi" w:hAnsiTheme="majorHAnsi"/>
          <w:sz w:val="22"/>
          <w:szCs w:val="22"/>
        </w:rPr>
        <w:t xml:space="preserve">will not be open to public attendance in person. The meeting will be accessible by the public in real time ONLY by audio conference call. </w:t>
      </w:r>
    </w:p>
    <w:p w:rsidR="00954C74" w:rsidRPr="000368DD" w:rsidRDefault="00954C74" w:rsidP="00954C74">
      <w:pPr>
        <w:autoSpaceDE w:val="0"/>
        <w:autoSpaceDN w:val="0"/>
        <w:adjustRightInd w:val="0"/>
        <w:rPr>
          <w:rFonts w:asciiTheme="majorHAnsi" w:eastAsiaTheme="minorHAnsi" w:hAnsiTheme="majorHAnsi"/>
          <w:b/>
          <w:bCs/>
          <w:sz w:val="22"/>
          <w:szCs w:val="22"/>
        </w:rPr>
      </w:pPr>
    </w:p>
    <w:p w:rsidR="00954C74" w:rsidRDefault="00954C74" w:rsidP="00954C74">
      <w:pPr>
        <w:autoSpaceDE w:val="0"/>
        <w:autoSpaceDN w:val="0"/>
        <w:adjustRightInd w:val="0"/>
        <w:rPr>
          <w:rFonts w:asciiTheme="majorHAnsi" w:eastAsiaTheme="minorHAnsi" w:hAnsiTheme="majorHAnsi" w:cstheme="minorHAnsi"/>
          <w:b/>
          <w:bCs/>
          <w:sz w:val="22"/>
          <w:szCs w:val="22"/>
        </w:rPr>
      </w:pPr>
      <w:r w:rsidRPr="000368DD">
        <w:rPr>
          <w:rFonts w:asciiTheme="majorHAnsi" w:eastAsiaTheme="minorHAnsi" w:hAnsiTheme="majorHAnsi" w:cstheme="minorHAnsi"/>
          <w:b/>
          <w:bCs/>
          <w:sz w:val="22"/>
          <w:szCs w:val="22"/>
        </w:rPr>
        <w:t xml:space="preserve">Instructions to phone into the meeting: </w:t>
      </w:r>
    </w:p>
    <w:p w:rsidR="003B7448" w:rsidRDefault="003B7448" w:rsidP="00954C74">
      <w:pPr>
        <w:autoSpaceDE w:val="0"/>
        <w:autoSpaceDN w:val="0"/>
        <w:adjustRightInd w:val="0"/>
        <w:rPr>
          <w:rFonts w:asciiTheme="majorHAnsi" w:eastAsiaTheme="minorHAnsi" w:hAnsiTheme="majorHAnsi" w:cstheme="minorHAnsi"/>
          <w:b/>
          <w:bCs/>
          <w:sz w:val="22"/>
          <w:szCs w:val="22"/>
        </w:rPr>
      </w:pPr>
    </w:p>
    <w:p w:rsidR="003B7448" w:rsidRDefault="003B7448" w:rsidP="00954C74">
      <w:pPr>
        <w:autoSpaceDE w:val="0"/>
        <w:autoSpaceDN w:val="0"/>
        <w:adjustRightInd w:val="0"/>
        <w:rPr>
          <w:rFonts w:asciiTheme="majorHAnsi" w:eastAsiaTheme="minorHAnsi" w:hAnsiTheme="majorHAnsi" w:cstheme="minorHAnsi"/>
          <w:b/>
          <w:bCs/>
          <w:sz w:val="22"/>
          <w:szCs w:val="22"/>
        </w:rPr>
      </w:pPr>
      <w:r w:rsidRPr="003B7448">
        <w:rPr>
          <w:rFonts w:asciiTheme="majorHAnsi" w:hAnsiTheme="majorHAnsi"/>
          <w:b/>
          <w:bCs/>
          <w:snapToGrid/>
          <w:szCs w:val="24"/>
        </w:rPr>
        <w:t xml:space="preserve">Board of Aldermen Meeting </w:t>
      </w:r>
      <w:r w:rsidRPr="003B7448">
        <w:rPr>
          <w:rFonts w:asciiTheme="majorHAnsi" w:hAnsiTheme="majorHAnsi"/>
          <w:snapToGrid/>
          <w:szCs w:val="24"/>
        </w:rPr>
        <w:t> </w:t>
      </w:r>
      <w:r w:rsidRPr="003B7448">
        <w:rPr>
          <w:rFonts w:asciiTheme="majorHAnsi" w:hAnsiTheme="majorHAnsi"/>
          <w:snapToGrid/>
          <w:szCs w:val="24"/>
        </w:rPr>
        <w:br/>
        <w:t xml:space="preserve">United States: </w:t>
      </w:r>
      <w:hyperlink r:id="rId8" w:history="1">
        <w:r w:rsidRPr="003B7448">
          <w:rPr>
            <w:rFonts w:asciiTheme="majorHAnsi" w:hAnsiTheme="majorHAnsi"/>
            <w:snapToGrid/>
            <w:color w:val="0000FF"/>
            <w:szCs w:val="24"/>
            <w:u w:val="single"/>
          </w:rPr>
          <w:t>+1 (646) 749-3122</w:t>
        </w:r>
      </w:hyperlink>
      <w:r w:rsidRPr="003B7448">
        <w:rPr>
          <w:rFonts w:asciiTheme="majorHAnsi" w:hAnsiTheme="majorHAnsi"/>
          <w:snapToGrid/>
          <w:szCs w:val="24"/>
        </w:rPr>
        <w:t xml:space="preserve"> </w:t>
      </w:r>
      <w:r w:rsidRPr="003B7448">
        <w:rPr>
          <w:rFonts w:asciiTheme="majorHAnsi" w:hAnsiTheme="majorHAnsi"/>
          <w:snapToGrid/>
          <w:szCs w:val="24"/>
        </w:rPr>
        <w:br/>
      </w:r>
      <w:r w:rsidRPr="003B7448">
        <w:rPr>
          <w:rFonts w:asciiTheme="majorHAnsi" w:hAnsiTheme="majorHAnsi"/>
          <w:b/>
          <w:bCs/>
          <w:snapToGrid/>
          <w:szCs w:val="24"/>
        </w:rPr>
        <w:t>Access Code:</w:t>
      </w:r>
      <w:r w:rsidRPr="003B7448">
        <w:rPr>
          <w:rFonts w:asciiTheme="majorHAnsi" w:hAnsiTheme="majorHAnsi"/>
          <w:snapToGrid/>
          <w:szCs w:val="24"/>
        </w:rPr>
        <w:t xml:space="preserve"> 972-748-133 </w:t>
      </w:r>
      <w:r w:rsidRPr="003B7448">
        <w:rPr>
          <w:rFonts w:asciiTheme="majorHAnsi" w:hAnsiTheme="majorHAnsi"/>
          <w:snapToGrid/>
          <w:szCs w:val="24"/>
        </w:rPr>
        <w:br/>
      </w:r>
    </w:p>
    <w:p w:rsidR="008F4EE5" w:rsidRPr="008F4EE5" w:rsidRDefault="008F4EE5" w:rsidP="008F4EE5">
      <w:pPr>
        <w:pStyle w:val="Heading1"/>
        <w:widowControl/>
        <w:numPr>
          <w:ilvl w:val="0"/>
          <w:numId w:val="40"/>
        </w:numPr>
        <w:tabs>
          <w:tab w:val="clear" w:pos="4680"/>
          <w:tab w:val="left" w:pos="-1440"/>
          <w:tab w:val="num" w:pos="720"/>
        </w:tabs>
        <w:spacing w:before="100" w:beforeAutospacing="1" w:after="100" w:afterAutospacing="1"/>
        <w:ind w:hanging="1080"/>
        <w:contextualSpacing/>
        <w:jc w:val="both"/>
        <w:rPr>
          <w:rFonts w:asciiTheme="majorHAnsi" w:hAnsiTheme="majorHAnsi"/>
          <w:bCs/>
          <w:snapToGrid/>
          <w:sz w:val="24"/>
          <w:szCs w:val="24"/>
        </w:rPr>
      </w:pPr>
      <w:r w:rsidRPr="008F4EE5">
        <w:rPr>
          <w:rFonts w:asciiTheme="majorHAnsi" w:hAnsiTheme="majorHAnsi"/>
          <w:bCs/>
          <w:sz w:val="24"/>
          <w:szCs w:val="24"/>
        </w:rPr>
        <w:t>CALL TO ORDER</w:t>
      </w:r>
    </w:p>
    <w:p w:rsidR="008F4EE5" w:rsidRPr="008F4EE5" w:rsidRDefault="008F4EE5" w:rsidP="008F4EE5">
      <w:pPr>
        <w:pStyle w:val="Heading2"/>
        <w:widowControl/>
        <w:tabs>
          <w:tab w:val="left" w:pos="-1440"/>
        </w:tabs>
        <w:spacing w:before="100" w:beforeAutospacing="1" w:after="100" w:afterAutospacing="1"/>
        <w:contextualSpacing/>
        <w:jc w:val="both"/>
        <w:rPr>
          <w:rFonts w:cs="Times New Roman"/>
          <w:bCs/>
          <w:color w:val="auto"/>
          <w:sz w:val="24"/>
          <w:szCs w:val="24"/>
        </w:rPr>
      </w:pPr>
      <w:r w:rsidRPr="008F4EE5">
        <w:rPr>
          <w:color w:val="auto"/>
          <w:sz w:val="24"/>
          <w:szCs w:val="24"/>
        </w:rPr>
        <w:t xml:space="preserve">B. </w:t>
      </w:r>
      <w:r w:rsidRPr="008F4EE5">
        <w:rPr>
          <w:color w:val="auto"/>
          <w:sz w:val="24"/>
          <w:szCs w:val="24"/>
        </w:rPr>
        <w:tab/>
      </w:r>
      <w:r w:rsidRPr="008F4EE5">
        <w:rPr>
          <w:b/>
          <w:color w:val="auto"/>
          <w:sz w:val="24"/>
          <w:szCs w:val="24"/>
        </w:rPr>
        <w:t>PLEDGE OF ALLEGIANCE</w:t>
      </w:r>
    </w:p>
    <w:p w:rsidR="008F4EE5" w:rsidRPr="008F4EE5" w:rsidRDefault="008F4EE5" w:rsidP="008F4EE5">
      <w:pPr>
        <w:spacing w:before="100" w:beforeAutospacing="1" w:after="100" w:afterAutospacing="1"/>
        <w:contextualSpacing/>
        <w:jc w:val="both"/>
        <w:rPr>
          <w:rFonts w:asciiTheme="majorHAnsi" w:hAnsiTheme="majorHAnsi"/>
          <w:b/>
          <w:bCs/>
          <w:szCs w:val="24"/>
        </w:rPr>
      </w:pPr>
      <w:r w:rsidRPr="008F4EE5">
        <w:rPr>
          <w:rFonts w:asciiTheme="majorHAnsi" w:hAnsiTheme="majorHAnsi"/>
          <w:b/>
          <w:bCs/>
          <w:szCs w:val="24"/>
        </w:rPr>
        <w:t>C.</w:t>
      </w:r>
      <w:r w:rsidRPr="008F4EE5">
        <w:rPr>
          <w:rFonts w:asciiTheme="majorHAnsi" w:hAnsiTheme="majorHAnsi"/>
          <w:b/>
          <w:bCs/>
          <w:szCs w:val="24"/>
        </w:rPr>
        <w:tab/>
      </w:r>
      <w:smartTag w:uri="urn:schemas-microsoft-com:office:smarttags" w:element="stockticker">
        <w:r w:rsidRPr="008F4EE5">
          <w:rPr>
            <w:rFonts w:asciiTheme="majorHAnsi" w:hAnsiTheme="majorHAnsi"/>
            <w:b/>
            <w:bCs/>
            <w:szCs w:val="24"/>
          </w:rPr>
          <w:t>ROLL</w:t>
        </w:r>
      </w:smartTag>
      <w:r w:rsidRPr="008F4EE5">
        <w:rPr>
          <w:rFonts w:asciiTheme="majorHAnsi" w:hAnsiTheme="majorHAnsi"/>
          <w:b/>
          <w:bCs/>
          <w:szCs w:val="24"/>
        </w:rPr>
        <w:t xml:space="preserve"> CALL</w:t>
      </w:r>
    </w:p>
    <w:p w:rsidR="008F4EE5" w:rsidRPr="008F4EE5" w:rsidRDefault="008F4EE5" w:rsidP="008F4EE5">
      <w:pPr>
        <w:spacing w:before="100" w:beforeAutospacing="1" w:after="100" w:afterAutospacing="1"/>
        <w:contextualSpacing/>
        <w:jc w:val="both"/>
        <w:rPr>
          <w:rFonts w:asciiTheme="majorHAnsi" w:hAnsiTheme="majorHAnsi"/>
          <w:b/>
          <w:bCs/>
          <w:szCs w:val="24"/>
        </w:rPr>
      </w:pPr>
    </w:p>
    <w:p w:rsidR="008F4EE5" w:rsidRPr="008F4EE5" w:rsidRDefault="008F4EE5" w:rsidP="008F4EE5">
      <w:pPr>
        <w:tabs>
          <w:tab w:val="left" w:pos="-1440"/>
        </w:tabs>
        <w:spacing w:before="100" w:beforeAutospacing="1" w:after="100" w:afterAutospacing="1"/>
        <w:contextualSpacing/>
        <w:jc w:val="both"/>
        <w:rPr>
          <w:rFonts w:asciiTheme="majorHAnsi" w:hAnsiTheme="majorHAnsi"/>
          <w:b/>
          <w:bCs/>
          <w:szCs w:val="24"/>
        </w:rPr>
      </w:pPr>
      <w:r w:rsidRPr="008F4EE5">
        <w:rPr>
          <w:rFonts w:asciiTheme="majorHAnsi" w:hAnsiTheme="majorHAnsi"/>
          <w:b/>
          <w:bCs/>
          <w:szCs w:val="24"/>
        </w:rPr>
        <w:t>D.</w:t>
      </w:r>
      <w:r w:rsidRPr="008F4EE5">
        <w:rPr>
          <w:rFonts w:asciiTheme="majorHAnsi" w:hAnsiTheme="majorHAnsi"/>
          <w:b/>
          <w:bCs/>
          <w:szCs w:val="24"/>
        </w:rPr>
        <w:tab/>
        <w:t>VOTE TO APPROVE AGENDA</w:t>
      </w:r>
    </w:p>
    <w:p w:rsidR="008F4EE5" w:rsidRPr="008F4EE5" w:rsidRDefault="008F4EE5" w:rsidP="008F4EE5">
      <w:pPr>
        <w:pStyle w:val="Heading1"/>
        <w:tabs>
          <w:tab w:val="left" w:pos="0"/>
        </w:tabs>
        <w:spacing w:before="100" w:beforeAutospacing="1" w:after="100" w:afterAutospacing="1"/>
        <w:ind w:left="720" w:hanging="720"/>
        <w:contextualSpacing/>
        <w:jc w:val="both"/>
        <w:rPr>
          <w:rFonts w:asciiTheme="majorHAnsi" w:hAnsiTheme="majorHAnsi"/>
          <w:b w:val="0"/>
          <w:sz w:val="24"/>
          <w:szCs w:val="24"/>
        </w:rPr>
      </w:pPr>
      <w:r w:rsidRPr="008F4EE5">
        <w:rPr>
          <w:rFonts w:asciiTheme="majorHAnsi" w:hAnsiTheme="majorHAnsi"/>
          <w:bCs/>
          <w:sz w:val="24"/>
          <w:szCs w:val="24"/>
        </w:rPr>
        <w:t>E</w:t>
      </w:r>
      <w:r w:rsidRPr="008F4EE5">
        <w:rPr>
          <w:rFonts w:asciiTheme="majorHAnsi" w:hAnsiTheme="majorHAnsi"/>
          <w:sz w:val="24"/>
          <w:szCs w:val="24"/>
        </w:rPr>
        <w:t>.</w:t>
      </w:r>
      <w:r w:rsidRPr="008F4EE5">
        <w:rPr>
          <w:rFonts w:asciiTheme="majorHAnsi" w:hAnsiTheme="majorHAnsi"/>
          <w:sz w:val="24"/>
          <w:szCs w:val="24"/>
        </w:rPr>
        <w:tab/>
      </w:r>
      <w:r>
        <w:rPr>
          <w:rFonts w:asciiTheme="majorHAnsi" w:hAnsiTheme="majorHAnsi"/>
          <w:sz w:val="24"/>
          <w:szCs w:val="24"/>
        </w:rPr>
        <w:t>UNFINISHED BUSINESS</w:t>
      </w:r>
      <w:r w:rsidRPr="008F4EE5">
        <w:rPr>
          <w:rFonts w:asciiTheme="majorHAnsi" w:hAnsiTheme="majorHAnsi"/>
          <w:sz w:val="24"/>
          <w:szCs w:val="24"/>
        </w:rPr>
        <w:t xml:space="preserve">: </w:t>
      </w:r>
    </w:p>
    <w:p w:rsidR="008F4EE5" w:rsidRPr="008F4EE5" w:rsidRDefault="008F4EE5" w:rsidP="008F4EE5">
      <w:pPr>
        <w:pStyle w:val="ListParagraph"/>
        <w:numPr>
          <w:ilvl w:val="0"/>
          <w:numId w:val="41"/>
        </w:numPr>
        <w:tabs>
          <w:tab w:val="left" w:pos="-1440"/>
          <w:tab w:val="left" w:pos="720"/>
          <w:tab w:val="left" w:pos="1080"/>
        </w:tabs>
        <w:spacing w:before="100" w:beforeAutospacing="1" w:after="100" w:afterAutospacing="1"/>
        <w:jc w:val="both"/>
        <w:rPr>
          <w:rFonts w:asciiTheme="majorHAnsi" w:hAnsiTheme="majorHAnsi"/>
          <w:b/>
          <w:u w:val="single"/>
        </w:rPr>
      </w:pPr>
      <w:r w:rsidRPr="008F4EE5">
        <w:rPr>
          <w:rFonts w:asciiTheme="majorHAnsi" w:hAnsiTheme="majorHAnsi"/>
          <w:b/>
          <w:u w:val="single"/>
        </w:rPr>
        <w:t>Bill No. 2021-1988</w:t>
      </w:r>
      <w:r w:rsidRPr="008F4EE5">
        <w:rPr>
          <w:rFonts w:asciiTheme="majorHAnsi" w:hAnsiTheme="majorHAnsi"/>
        </w:rPr>
        <w:t xml:space="preserve">: An ordinance reinstating salary step increases for all employees for fiscal year 2020-2021. (First reading occurred </w:t>
      </w:r>
      <w:r w:rsidR="001E288A">
        <w:rPr>
          <w:rFonts w:asciiTheme="majorHAnsi" w:hAnsiTheme="majorHAnsi"/>
        </w:rPr>
        <w:t>on</w:t>
      </w:r>
      <w:r w:rsidRPr="008F4EE5">
        <w:rPr>
          <w:rFonts w:asciiTheme="majorHAnsi" w:hAnsiTheme="majorHAnsi"/>
        </w:rPr>
        <w:t xml:space="preserve"> April 20, 2021)</w:t>
      </w:r>
    </w:p>
    <w:p w:rsidR="008F4EE5" w:rsidRPr="008F4EE5" w:rsidRDefault="008F4EE5" w:rsidP="008F4EE5">
      <w:pPr>
        <w:pStyle w:val="ListParagraph"/>
        <w:tabs>
          <w:tab w:val="left" w:pos="-1440"/>
          <w:tab w:val="left" w:pos="720"/>
          <w:tab w:val="left" w:pos="1080"/>
        </w:tabs>
        <w:spacing w:before="100" w:beforeAutospacing="1" w:after="100" w:afterAutospacing="1"/>
        <w:ind w:left="1080"/>
        <w:jc w:val="both"/>
        <w:rPr>
          <w:rFonts w:asciiTheme="majorHAnsi" w:hAnsiTheme="majorHAnsi"/>
          <w:b/>
          <w:u w:val="single"/>
        </w:rPr>
      </w:pPr>
    </w:p>
    <w:p w:rsidR="008F4EE5" w:rsidRPr="008F4EE5" w:rsidRDefault="0098508D" w:rsidP="008F4EE5">
      <w:pPr>
        <w:pStyle w:val="ListParagraph"/>
        <w:numPr>
          <w:ilvl w:val="0"/>
          <w:numId w:val="41"/>
        </w:numPr>
        <w:tabs>
          <w:tab w:val="left" w:pos="-1440"/>
          <w:tab w:val="left" w:pos="720"/>
          <w:tab w:val="left" w:pos="1080"/>
        </w:tabs>
        <w:spacing w:before="100" w:beforeAutospacing="1" w:after="100" w:afterAutospacing="1"/>
        <w:jc w:val="both"/>
        <w:rPr>
          <w:rFonts w:asciiTheme="majorHAnsi" w:hAnsiTheme="majorHAnsi"/>
        </w:rPr>
      </w:pPr>
      <w:r>
        <w:rPr>
          <w:rFonts w:asciiTheme="majorHAnsi" w:hAnsiTheme="majorHAnsi"/>
        </w:rPr>
        <w:t>Continue d</w:t>
      </w:r>
      <w:r w:rsidR="008F4EE5" w:rsidRPr="008F4EE5">
        <w:rPr>
          <w:rFonts w:asciiTheme="majorHAnsi" w:hAnsiTheme="majorHAnsi"/>
        </w:rPr>
        <w:t>iscussion to begin the contract with H3 Studio Inc. for the comprehensive plan.</w:t>
      </w:r>
    </w:p>
    <w:p w:rsidR="008F4EE5" w:rsidRPr="008F4EE5" w:rsidRDefault="008F4EE5" w:rsidP="008F4EE5">
      <w:pPr>
        <w:tabs>
          <w:tab w:val="left" w:pos="-1440"/>
          <w:tab w:val="left" w:pos="0"/>
          <w:tab w:val="left" w:pos="720"/>
        </w:tabs>
        <w:spacing w:before="100" w:beforeAutospacing="1" w:after="100" w:afterAutospacing="1"/>
        <w:contextualSpacing/>
        <w:jc w:val="both"/>
        <w:rPr>
          <w:rFonts w:asciiTheme="majorHAnsi" w:hAnsiTheme="majorHAnsi"/>
          <w:szCs w:val="24"/>
        </w:rPr>
      </w:pPr>
      <w:r w:rsidRPr="008F4EE5">
        <w:rPr>
          <w:rFonts w:asciiTheme="majorHAnsi" w:hAnsiTheme="majorHAnsi"/>
          <w:b/>
          <w:szCs w:val="24"/>
        </w:rPr>
        <w:t>F.</w:t>
      </w:r>
      <w:r w:rsidRPr="008F4EE5">
        <w:rPr>
          <w:rFonts w:asciiTheme="majorHAnsi" w:hAnsiTheme="majorHAnsi"/>
          <w:b/>
          <w:szCs w:val="24"/>
        </w:rPr>
        <w:tab/>
      </w:r>
      <w:r>
        <w:rPr>
          <w:rFonts w:asciiTheme="majorHAnsi" w:hAnsiTheme="majorHAnsi"/>
          <w:b/>
          <w:szCs w:val="24"/>
        </w:rPr>
        <w:t xml:space="preserve">NEW BUSINESS: </w:t>
      </w:r>
      <w:r>
        <w:rPr>
          <w:rFonts w:asciiTheme="majorHAnsi" w:hAnsiTheme="majorHAnsi"/>
          <w:szCs w:val="24"/>
        </w:rPr>
        <w:t xml:space="preserve">None </w:t>
      </w:r>
    </w:p>
    <w:p w:rsidR="008F4EE5" w:rsidRDefault="008F4EE5" w:rsidP="008F4EE5">
      <w:pPr>
        <w:tabs>
          <w:tab w:val="left" w:pos="-1440"/>
          <w:tab w:val="left" w:pos="0"/>
          <w:tab w:val="left" w:pos="720"/>
        </w:tabs>
        <w:spacing w:before="100" w:beforeAutospacing="1" w:after="100" w:afterAutospacing="1"/>
        <w:contextualSpacing/>
        <w:jc w:val="both"/>
        <w:rPr>
          <w:rFonts w:asciiTheme="majorHAnsi" w:hAnsiTheme="majorHAnsi"/>
          <w:b/>
          <w:bCs/>
          <w:szCs w:val="24"/>
        </w:rPr>
      </w:pPr>
    </w:p>
    <w:p w:rsidR="00AB201C" w:rsidRPr="00AB201C" w:rsidRDefault="008F4EE5" w:rsidP="00AB201C">
      <w:pPr>
        <w:spacing w:after="240"/>
        <w:jc w:val="both"/>
        <w:rPr>
          <w:rFonts w:asciiTheme="majorHAnsi" w:hAnsiTheme="majorHAnsi"/>
          <w:b/>
          <w:snapToGrid/>
          <w:sz w:val="22"/>
          <w:szCs w:val="22"/>
        </w:rPr>
      </w:pPr>
      <w:r>
        <w:rPr>
          <w:rFonts w:asciiTheme="majorHAnsi" w:hAnsiTheme="majorHAnsi"/>
          <w:b/>
          <w:bCs/>
          <w:szCs w:val="24"/>
        </w:rPr>
        <w:t>G.</w:t>
      </w:r>
      <w:r>
        <w:rPr>
          <w:rFonts w:asciiTheme="majorHAnsi" w:hAnsiTheme="majorHAnsi"/>
          <w:b/>
          <w:bCs/>
          <w:szCs w:val="24"/>
        </w:rPr>
        <w:tab/>
      </w:r>
      <w:r w:rsidR="00AB201C" w:rsidRPr="00AB201C">
        <w:rPr>
          <w:rFonts w:asciiTheme="majorHAnsi" w:hAnsiTheme="majorHAnsi"/>
          <w:b/>
          <w:bCs/>
          <w:snapToGrid/>
          <w:sz w:val="22"/>
          <w:szCs w:val="22"/>
        </w:rPr>
        <w:t xml:space="preserve">EXECUTIVE SESSION </w:t>
      </w:r>
      <w:r w:rsidR="00AB201C" w:rsidRPr="00AB201C">
        <w:rPr>
          <w:rFonts w:asciiTheme="majorHAnsi" w:eastAsia="MS Mincho" w:hAnsiTheme="majorHAnsi"/>
          <w:b/>
          <w:bCs/>
          <w:snapToGrid/>
          <w:color w:val="000000"/>
          <w:sz w:val="22"/>
          <w:szCs w:val="22"/>
        </w:rPr>
        <w:t xml:space="preserve">FOR R.S. MO 610.021 (1) LEGAL </w:t>
      </w:r>
    </w:p>
    <w:p w:rsidR="00AB201C" w:rsidRDefault="00AB201C" w:rsidP="0098508D">
      <w:pPr>
        <w:tabs>
          <w:tab w:val="left" w:pos="-1440"/>
          <w:tab w:val="left" w:pos="0"/>
          <w:tab w:val="left" w:pos="720"/>
        </w:tabs>
        <w:spacing w:before="100" w:beforeAutospacing="1" w:after="100" w:afterAutospacing="1"/>
        <w:contextualSpacing/>
        <w:jc w:val="both"/>
        <w:rPr>
          <w:rFonts w:asciiTheme="majorHAnsi" w:eastAsiaTheme="minorHAnsi" w:hAnsiTheme="majorHAnsi" w:cstheme="minorHAnsi"/>
          <w:sz w:val="22"/>
          <w:szCs w:val="22"/>
        </w:rPr>
      </w:pPr>
      <w:r>
        <w:rPr>
          <w:rFonts w:asciiTheme="majorHAnsi" w:hAnsiTheme="majorHAnsi"/>
          <w:b/>
          <w:bCs/>
          <w:szCs w:val="24"/>
        </w:rPr>
        <w:t>H.</w:t>
      </w:r>
      <w:r>
        <w:rPr>
          <w:rFonts w:asciiTheme="majorHAnsi" w:hAnsiTheme="majorHAnsi"/>
          <w:b/>
          <w:bCs/>
          <w:szCs w:val="24"/>
        </w:rPr>
        <w:tab/>
      </w:r>
      <w:r w:rsidR="008F4EE5" w:rsidRPr="008F4EE5">
        <w:rPr>
          <w:rFonts w:asciiTheme="majorHAnsi" w:hAnsiTheme="majorHAnsi"/>
          <w:b/>
          <w:bCs/>
          <w:szCs w:val="24"/>
        </w:rPr>
        <w:t xml:space="preserve">VOTE TO ADJOURN </w:t>
      </w:r>
      <w:bookmarkStart w:id="0" w:name="_GoBack"/>
      <w:bookmarkEnd w:id="0"/>
    </w:p>
    <w:p w:rsidR="008F4EE5" w:rsidRPr="00AB201C" w:rsidRDefault="008F4EE5" w:rsidP="00AB201C">
      <w:pPr>
        <w:rPr>
          <w:rFonts w:asciiTheme="majorHAnsi" w:eastAsiaTheme="minorHAnsi" w:hAnsiTheme="majorHAnsi" w:cstheme="minorHAnsi"/>
          <w:sz w:val="22"/>
          <w:szCs w:val="22"/>
        </w:rPr>
      </w:pPr>
    </w:p>
    <w:sectPr w:rsidR="008F4EE5" w:rsidRPr="00AB201C" w:rsidSect="00C90034">
      <w:footerReference w:type="default" r:id="rId9"/>
      <w:endnotePr>
        <w:numFmt w:val="decimal"/>
      </w:endnotePr>
      <w:pgSz w:w="12240" w:h="15840"/>
      <w:pgMar w:top="960" w:right="1710" w:bottom="960" w:left="115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45B" w:rsidRDefault="0070645B">
      <w:r>
        <w:separator/>
      </w:r>
    </w:p>
  </w:endnote>
  <w:endnote w:type="continuationSeparator" w:id="0">
    <w:p w:rsidR="0070645B" w:rsidRDefault="0070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45B" w:rsidRPr="00992FD9" w:rsidRDefault="0070645B" w:rsidP="00992FD9">
    <w:pPr>
      <w:pStyle w:val="Footer"/>
      <w:jc w:val="center"/>
      <w:rPr>
        <w:rFonts w:ascii="Times New Roman" w:hAnsi="Times New Roman"/>
      </w:rPr>
    </w:pPr>
    <w:r w:rsidRPr="00992FD9">
      <w:rPr>
        <w:rFonts w:ascii="Times New Roman" w:hAnsi="Times New Roman"/>
      </w:rPr>
      <w:t xml:space="preserve">Page </w:t>
    </w:r>
    <w:r w:rsidR="00363758" w:rsidRPr="00992FD9">
      <w:rPr>
        <w:rFonts w:ascii="Times New Roman" w:hAnsi="Times New Roman"/>
      </w:rPr>
      <w:fldChar w:fldCharType="begin"/>
    </w:r>
    <w:r w:rsidRPr="00992FD9">
      <w:rPr>
        <w:rFonts w:ascii="Times New Roman" w:hAnsi="Times New Roman"/>
      </w:rPr>
      <w:instrText xml:space="preserve"> PAGE </w:instrText>
    </w:r>
    <w:r w:rsidR="00363758" w:rsidRPr="00992FD9">
      <w:rPr>
        <w:rFonts w:ascii="Times New Roman" w:hAnsi="Times New Roman"/>
      </w:rPr>
      <w:fldChar w:fldCharType="separate"/>
    </w:r>
    <w:r w:rsidR="003B2AFC">
      <w:rPr>
        <w:rFonts w:ascii="Times New Roman" w:hAnsi="Times New Roman"/>
        <w:noProof/>
      </w:rPr>
      <w:t>1</w:t>
    </w:r>
    <w:r w:rsidR="00363758" w:rsidRPr="00992FD9">
      <w:rPr>
        <w:rFonts w:ascii="Times New Roman" w:hAnsi="Times New Roman"/>
      </w:rPr>
      <w:fldChar w:fldCharType="end"/>
    </w:r>
    <w:r w:rsidR="00F1025D">
      <w:rPr>
        <w:rFonts w:ascii="Times New Roman" w:hAnsi="Times New Roman"/>
      </w:rPr>
      <w:t xml:space="preserve"> </w:t>
    </w:r>
    <w:r w:rsidRPr="00992FD9">
      <w:rPr>
        <w:rFonts w:ascii="Times New Roman" w:hAnsi="Times New Roman"/>
      </w:rPr>
      <w:t>of</w:t>
    </w:r>
    <w:r w:rsidR="00F1025D">
      <w:rPr>
        <w:rFonts w:ascii="Times New Roman" w:hAnsi="Times New Roman"/>
      </w:rPr>
      <w:t xml:space="preserve"> </w:t>
    </w:r>
    <w:r w:rsidR="00AB201C">
      <w:rPr>
        <w:rFonts w:ascii="Times New Roman" w:hAnsi="Times New Roman"/>
      </w:rPr>
      <w:t>1</w:t>
    </w:r>
  </w:p>
  <w:p w:rsidR="0070645B" w:rsidRDefault="007064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45B" w:rsidRDefault="0070645B">
      <w:r>
        <w:separator/>
      </w:r>
    </w:p>
  </w:footnote>
  <w:footnote w:type="continuationSeparator" w:id="0">
    <w:p w:rsidR="0070645B" w:rsidRDefault="00706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599"/>
    <w:multiLevelType w:val="hybridMultilevel"/>
    <w:tmpl w:val="B0648D72"/>
    <w:lvl w:ilvl="0" w:tplc="A05C68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E41A37"/>
    <w:multiLevelType w:val="hybridMultilevel"/>
    <w:tmpl w:val="EFB49426"/>
    <w:lvl w:ilvl="0" w:tplc="0B7E3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81944"/>
    <w:multiLevelType w:val="hybridMultilevel"/>
    <w:tmpl w:val="30B03E0E"/>
    <w:lvl w:ilvl="0" w:tplc="03345004">
      <w:start w:val="1"/>
      <w:numFmt w:val="decimal"/>
      <w:lvlText w:val="%1."/>
      <w:lvlJc w:val="left"/>
      <w:pPr>
        <w:ind w:left="1080" w:hanging="360"/>
      </w:pPr>
      <w:rPr>
        <w:rFonts w:asciiTheme="majorHAnsi" w:eastAsia="Times New Roman" w:hAnsiTheme="majorHAnsi" w:cs="Times New Roman"/>
        <w:b w:val="0"/>
      </w:rPr>
    </w:lvl>
    <w:lvl w:ilvl="1" w:tplc="253A65AA">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CF7127D"/>
    <w:multiLevelType w:val="hybridMultilevel"/>
    <w:tmpl w:val="D5D85160"/>
    <w:lvl w:ilvl="0" w:tplc="7B305582">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0222A"/>
    <w:multiLevelType w:val="hybridMultilevel"/>
    <w:tmpl w:val="AE78DC80"/>
    <w:lvl w:ilvl="0" w:tplc="2E060F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542DE"/>
    <w:multiLevelType w:val="hybridMultilevel"/>
    <w:tmpl w:val="1C789680"/>
    <w:lvl w:ilvl="0" w:tplc="CA34E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93DFE"/>
    <w:multiLevelType w:val="hybridMultilevel"/>
    <w:tmpl w:val="756874D6"/>
    <w:lvl w:ilvl="0" w:tplc="EA8A6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45050"/>
    <w:multiLevelType w:val="hybridMultilevel"/>
    <w:tmpl w:val="118ED91A"/>
    <w:lvl w:ilvl="0" w:tplc="F47CC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190C19"/>
    <w:multiLevelType w:val="hybridMultilevel"/>
    <w:tmpl w:val="32C413C0"/>
    <w:lvl w:ilvl="0" w:tplc="D65C19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B0385A"/>
    <w:multiLevelType w:val="hybridMultilevel"/>
    <w:tmpl w:val="D3A603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0A09BA"/>
    <w:multiLevelType w:val="hybridMultilevel"/>
    <w:tmpl w:val="44E69680"/>
    <w:lvl w:ilvl="0" w:tplc="311455FE">
      <w:start w:val="1"/>
      <w:numFmt w:val="upperLetter"/>
      <w:lvlText w:val="%1."/>
      <w:lvlJc w:val="left"/>
      <w:pPr>
        <w:tabs>
          <w:tab w:val="num" w:pos="1080"/>
        </w:tabs>
        <w:ind w:left="1080" w:hanging="720"/>
      </w:pPr>
    </w:lvl>
    <w:lvl w:ilvl="1" w:tplc="D1F89A6A">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C0E23"/>
    <w:multiLevelType w:val="hybridMultilevel"/>
    <w:tmpl w:val="4FDC18FE"/>
    <w:lvl w:ilvl="0" w:tplc="6D1C53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18225F"/>
    <w:multiLevelType w:val="hybridMultilevel"/>
    <w:tmpl w:val="48C64362"/>
    <w:lvl w:ilvl="0" w:tplc="B6206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C0F53"/>
    <w:multiLevelType w:val="hybridMultilevel"/>
    <w:tmpl w:val="80F6F5C2"/>
    <w:lvl w:ilvl="0" w:tplc="E0C80B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447F5C"/>
    <w:multiLevelType w:val="hybridMultilevel"/>
    <w:tmpl w:val="6BD42290"/>
    <w:lvl w:ilvl="0" w:tplc="28C6C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A7D7F"/>
    <w:multiLevelType w:val="hybridMultilevel"/>
    <w:tmpl w:val="3E9C597C"/>
    <w:lvl w:ilvl="0" w:tplc="7DC0C1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0E24C8"/>
    <w:multiLevelType w:val="hybridMultilevel"/>
    <w:tmpl w:val="8390C9E0"/>
    <w:lvl w:ilvl="0" w:tplc="1D9EC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E47A6B"/>
    <w:multiLevelType w:val="hybridMultilevel"/>
    <w:tmpl w:val="52948760"/>
    <w:lvl w:ilvl="0" w:tplc="F82AFB5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B10A3"/>
    <w:multiLevelType w:val="hybridMultilevel"/>
    <w:tmpl w:val="66926148"/>
    <w:lvl w:ilvl="0" w:tplc="D6A87FEE">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B1C44"/>
    <w:multiLevelType w:val="hybridMultilevel"/>
    <w:tmpl w:val="8CA890E2"/>
    <w:lvl w:ilvl="0" w:tplc="E7A40192">
      <w:start w:val="1"/>
      <w:numFmt w:val="decimal"/>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392A95"/>
    <w:multiLevelType w:val="hybridMultilevel"/>
    <w:tmpl w:val="BDCE25CC"/>
    <w:lvl w:ilvl="0" w:tplc="67E2D03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49768F"/>
    <w:multiLevelType w:val="hybridMultilevel"/>
    <w:tmpl w:val="D1A2CB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C5CAB"/>
    <w:multiLevelType w:val="hybridMultilevel"/>
    <w:tmpl w:val="B56CA46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7B6499"/>
    <w:multiLevelType w:val="hybridMultilevel"/>
    <w:tmpl w:val="5E122E46"/>
    <w:lvl w:ilvl="0" w:tplc="46EE81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022B27"/>
    <w:multiLevelType w:val="hybridMultilevel"/>
    <w:tmpl w:val="A506834E"/>
    <w:lvl w:ilvl="0" w:tplc="D00E23B2">
      <w:start w:val="1"/>
      <w:numFmt w:val="decimal"/>
      <w:lvlText w:val="%1."/>
      <w:lvlJc w:val="left"/>
      <w:pPr>
        <w:tabs>
          <w:tab w:val="num" w:pos="1080"/>
        </w:tabs>
        <w:ind w:left="1080" w:hanging="360"/>
      </w:pPr>
      <w:rPr>
        <w:rFonts w:ascii="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B7E7F62"/>
    <w:multiLevelType w:val="hybridMultilevel"/>
    <w:tmpl w:val="91CCCD3E"/>
    <w:lvl w:ilvl="0" w:tplc="A16E7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A551E9"/>
    <w:multiLevelType w:val="hybridMultilevel"/>
    <w:tmpl w:val="08726382"/>
    <w:lvl w:ilvl="0" w:tplc="ED649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160462"/>
    <w:multiLevelType w:val="hybridMultilevel"/>
    <w:tmpl w:val="A81CD9FC"/>
    <w:lvl w:ilvl="0" w:tplc="1D20A9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6EA3F3B"/>
    <w:multiLevelType w:val="hybridMultilevel"/>
    <w:tmpl w:val="4F9685FE"/>
    <w:lvl w:ilvl="0" w:tplc="D2D60C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722659"/>
    <w:multiLevelType w:val="hybridMultilevel"/>
    <w:tmpl w:val="CAC6AA00"/>
    <w:lvl w:ilvl="0" w:tplc="FEFE20C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0A4EE0"/>
    <w:multiLevelType w:val="hybridMultilevel"/>
    <w:tmpl w:val="D12888E8"/>
    <w:lvl w:ilvl="0" w:tplc="206AC6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EF83344"/>
    <w:multiLevelType w:val="hybridMultilevel"/>
    <w:tmpl w:val="EF623564"/>
    <w:lvl w:ilvl="0" w:tplc="F15282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F3C00CA"/>
    <w:multiLevelType w:val="hybridMultilevel"/>
    <w:tmpl w:val="EA72CCA6"/>
    <w:lvl w:ilvl="0" w:tplc="5F803C8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B33AED"/>
    <w:multiLevelType w:val="hybridMultilevel"/>
    <w:tmpl w:val="E8D013B2"/>
    <w:lvl w:ilvl="0" w:tplc="0FA80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2B7AC2"/>
    <w:multiLevelType w:val="hybridMultilevel"/>
    <w:tmpl w:val="14F667E0"/>
    <w:lvl w:ilvl="0" w:tplc="956E345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A3000BA"/>
    <w:multiLevelType w:val="hybridMultilevel"/>
    <w:tmpl w:val="945CFFE4"/>
    <w:lvl w:ilvl="0" w:tplc="5A1EA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743A5B"/>
    <w:multiLevelType w:val="hybridMultilevel"/>
    <w:tmpl w:val="2F7E6182"/>
    <w:lvl w:ilvl="0" w:tplc="721C05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D81C3A"/>
    <w:multiLevelType w:val="hybridMultilevel"/>
    <w:tmpl w:val="0E90E99A"/>
    <w:lvl w:ilvl="0" w:tplc="00FE4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C6B85"/>
    <w:multiLevelType w:val="hybridMultilevel"/>
    <w:tmpl w:val="3B047DC0"/>
    <w:lvl w:ilvl="0" w:tplc="61B0391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E0C6F47"/>
    <w:multiLevelType w:val="hybridMultilevel"/>
    <w:tmpl w:val="83F031A6"/>
    <w:lvl w:ilvl="0" w:tplc="B68A62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9"/>
  </w:num>
  <w:num w:numId="2">
    <w:abstractNumId w:val="4"/>
  </w:num>
  <w:num w:numId="3">
    <w:abstractNumId w:val="32"/>
  </w:num>
  <w:num w:numId="4">
    <w:abstractNumId w:val="17"/>
  </w:num>
  <w:num w:numId="5">
    <w:abstractNumId w:val="21"/>
  </w:num>
  <w:num w:numId="6">
    <w:abstractNumId w:val="9"/>
  </w:num>
  <w:num w:numId="7">
    <w:abstractNumId w:val="30"/>
  </w:num>
  <w:num w:numId="8">
    <w:abstractNumId w:val="23"/>
  </w:num>
  <w:num w:numId="9">
    <w:abstractNumId w:val="31"/>
  </w:num>
  <w:num w:numId="10">
    <w:abstractNumId w:val="34"/>
  </w:num>
  <w:num w:numId="11">
    <w:abstractNumId w:val="8"/>
  </w:num>
  <w:num w:numId="12">
    <w:abstractNumId w:val="38"/>
  </w:num>
  <w:num w:numId="13">
    <w:abstractNumId w:val="24"/>
  </w:num>
  <w:num w:numId="14">
    <w:abstractNumId w:val="13"/>
  </w:num>
  <w:num w:numId="15">
    <w:abstractNumId w:val="39"/>
  </w:num>
  <w:num w:numId="16">
    <w:abstractNumId w:val="27"/>
  </w:num>
  <w:num w:numId="17">
    <w:abstractNumId w:val="11"/>
  </w:num>
  <w:num w:numId="18">
    <w:abstractNumId w:val="0"/>
  </w:num>
  <w:num w:numId="19">
    <w:abstractNumId w:val="7"/>
  </w:num>
  <w:num w:numId="20">
    <w:abstractNumId w:val="26"/>
  </w:num>
  <w:num w:numId="21">
    <w:abstractNumId w:val="22"/>
  </w:num>
  <w:num w:numId="22">
    <w:abstractNumId w:val="15"/>
  </w:num>
  <w:num w:numId="23">
    <w:abstractNumId w:val="35"/>
  </w:num>
  <w:num w:numId="24">
    <w:abstractNumId w:val="36"/>
  </w:num>
  <w:num w:numId="25">
    <w:abstractNumId w:val="28"/>
  </w:num>
  <w:num w:numId="26">
    <w:abstractNumId w:val="14"/>
  </w:num>
  <w:num w:numId="27">
    <w:abstractNumId w:val="37"/>
  </w:num>
  <w:num w:numId="28">
    <w:abstractNumId w:val="20"/>
  </w:num>
  <w:num w:numId="29">
    <w:abstractNumId w:val="1"/>
  </w:num>
  <w:num w:numId="30">
    <w:abstractNumId w:val="16"/>
  </w:num>
  <w:num w:numId="31">
    <w:abstractNumId w:val="5"/>
  </w:num>
  <w:num w:numId="32">
    <w:abstractNumId w:val="25"/>
  </w:num>
  <w:num w:numId="33">
    <w:abstractNumId w:val="6"/>
  </w:num>
  <w:num w:numId="34">
    <w:abstractNumId w:val="33"/>
  </w:num>
  <w:num w:numId="35">
    <w:abstractNumId w:val="12"/>
  </w:num>
  <w:num w:numId="36">
    <w:abstractNumId w:val="3"/>
  </w:num>
  <w:num w:numId="37">
    <w:abstractNumId w:val="18"/>
  </w:num>
  <w:num w:numId="38">
    <w:abstractNumId w:val="19"/>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FC"/>
    <w:rsid w:val="00002AC0"/>
    <w:rsid w:val="00016A1A"/>
    <w:rsid w:val="0001751D"/>
    <w:rsid w:val="000224FF"/>
    <w:rsid w:val="00026A01"/>
    <w:rsid w:val="000368DD"/>
    <w:rsid w:val="00041430"/>
    <w:rsid w:val="00046501"/>
    <w:rsid w:val="0005571D"/>
    <w:rsid w:val="00061080"/>
    <w:rsid w:val="00074A4A"/>
    <w:rsid w:val="000865D1"/>
    <w:rsid w:val="00094581"/>
    <w:rsid w:val="0009658E"/>
    <w:rsid w:val="000D2248"/>
    <w:rsid w:val="000D313B"/>
    <w:rsid w:val="000F5208"/>
    <w:rsid w:val="00111E7C"/>
    <w:rsid w:val="00112CD3"/>
    <w:rsid w:val="001438AB"/>
    <w:rsid w:val="00151A68"/>
    <w:rsid w:val="0015598E"/>
    <w:rsid w:val="00164513"/>
    <w:rsid w:val="00165FC3"/>
    <w:rsid w:val="00181E55"/>
    <w:rsid w:val="00187FFA"/>
    <w:rsid w:val="001A08EE"/>
    <w:rsid w:val="001A4432"/>
    <w:rsid w:val="001B0752"/>
    <w:rsid w:val="001C4578"/>
    <w:rsid w:val="001D2BF0"/>
    <w:rsid w:val="001E251B"/>
    <w:rsid w:val="001E288A"/>
    <w:rsid w:val="001F0FDE"/>
    <w:rsid w:val="001F24B2"/>
    <w:rsid w:val="001F67B9"/>
    <w:rsid w:val="001F7F61"/>
    <w:rsid w:val="002167BC"/>
    <w:rsid w:val="00242C84"/>
    <w:rsid w:val="00244DB4"/>
    <w:rsid w:val="0024697C"/>
    <w:rsid w:val="0027274C"/>
    <w:rsid w:val="002752B3"/>
    <w:rsid w:val="00277DF5"/>
    <w:rsid w:val="00290D13"/>
    <w:rsid w:val="002A5E9C"/>
    <w:rsid w:val="002B3284"/>
    <w:rsid w:val="002D5BA8"/>
    <w:rsid w:val="002E5E91"/>
    <w:rsid w:val="003032B5"/>
    <w:rsid w:val="00310BEF"/>
    <w:rsid w:val="00320ADC"/>
    <w:rsid w:val="00341C16"/>
    <w:rsid w:val="00342C50"/>
    <w:rsid w:val="003457C9"/>
    <w:rsid w:val="00360D26"/>
    <w:rsid w:val="00363758"/>
    <w:rsid w:val="003672FC"/>
    <w:rsid w:val="00377099"/>
    <w:rsid w:val="0038002F"/>
    <w:rsid w:val="00397F1E"/>
    <w:rsid w:val="003B2AFC"/>
    <w:rsid w:val="003B7448"/>
    <w:rsid w:val="003C5529"/>
    <w:rsid w:val="003C7598"/>
    <w:rsid w:val="003D1248"/>
    <w:rsid w:val="003D4571"/>
    <w:rsid w:val="003D675F"/>
    <w:rsid w:val="003F0F53"/>
    <w:rsid w:val="004008D9"/>
    <w:rsid w:val="00441DB7"/>
    <w:rsid w:val="00467F3A"/>
    <w:rsid w:val="00492E0B"/>
    <w:rsid w:val="004D3F4D"/>
    <w:rsid w:val="004E42CC"/>
    <w:rsid w:val="004F7F9B"/>
    <w:rsid w:val="00501894"/>
    <w:rsid w:val="0050779D"/>
    <w:rsid w:val="00521347"/>
    <w:rsid w:val="00534964"/>
    <w:rsid w:val="00535D87"/>
    <w:rsid w:val="0054569E"/>
    <w:rsid w:val="00560E5E"/>
    <w:rsid w:val="0057006C"/>
    <w:rsid w:val="005814A3"/>
    <w:rsid w:val="00592502"/>
    <w:rsid w:val="00594572"/>
    <w:rsid w:val="005B1FFF"/>
    <w:rsid w:val="005C1424"/>
    <w:rsid w:val="005E610C"/>
    <w:rsid w:val="005F6D30"/>
    <w:rsid w:val="00602FFD"/>
    <w:rsid w:val="00607A44"/>
    <w:rsid w:val="00646869"/>
    <w:rsid w:val="00656A99"/>
    <w:rsid w:val="006572BA"/>
    <w:rsid w:val="00664D9A"/>
    <w:rsid w:val="00671956"/>
    <w:rsid w:val="00680B73"/>
    <w:rsid w:val="00681A63"/>
    <w:rsid w:val="006821E5"/>
    <w:rsid w:val="006A0BF7"/>
    <w:rsid w:val="006C0840"/>
    <w:rsid w:val="006C5B0A"/>
    <w:rsid w:val="0070645B"/>
    <w:rsid w:val="007263E6"/>
    <w:rsid w:val="007329FF"/>
    <w:rsid w:val="00734C1C"/>
    <w:rsid w:val="007372AD"/>
    <w:rsid w:val="007604E0"/>
    <w:rsid w:val="0076580C"/>
    <w:rsid w:val="00770537"/>
    <w:rsid w:val="00785F2C"/>
    <w:rsid w:val="00792A73"/>
    <w:rsid w:val="00795AA9"/>
    <w:rsid w:val="007A3F8F"/>
    <w:rsid w:val="007C55A3"/>
    <w:rsid w:val="007D55F5"/>
    <w:rsid w:val="007D7499"/>
    <w:rsid w:val="007E38A9"/>
    <w:rsid w:val="007E5777"/>
    <w:rsid w:val="007F23A0"/>
    <w:rsid w:val="00807760"/>
    <w:rsid w:val="00812324"/>
    <w:rsid w:val="00827148"/>
    <w:rsid w:val="00831EA7"/>
    <w:rsid w:val="00844A56"/>
    <w:rsid w:val="00844C01"/>
    <w:rsid w:val="0084661D"/>
    <w:rsid w:val="008548B5"/>
    <w:rsid w:val="00860000"/>
    <w:rsid w:val="00887834"/>
    <w:rsid w:val="00897E28"/>
    <w:rsid w:val="008C0030"/>
    <w:rsid w:val="008C5C12"/>
    <w:rsid w:val="008D449A"/>
    <w:rsid w:val="008D5462"/>
    <w:rsid w:val="008E1C5E"/>
    <w:rsid w:val="008F4EE5"/>
    <w:rsid w:val="008F7545"/>
    <w:rsid w:val="009017F6"/>
    <w:rsid w:val="0091055E"/>
    <w:rsid w:val="00914C60"/>
    <w:rsid w:val="00924FEE"/>
    <w:rsid w:val="009276BB"/>
    <w:rsid w:val="0094587C"/>
    <w:rsid w:val="00954C74"/>
    <w:rsid w:val="00962B1A"/>
    <w:rsid w:val="00967BC6"/>
    <w:rsid w:val="00975B75"/>
    <w:rsid w:val="00983FA4"/>
    <w:rsid w:val="0098508D"/>
    <w:rsid w:val="009857CA"/>
    <w:rsid w:val="00990991"/>
    <w:rsid w:val="00992ED7"/>
    <w:rsid w:val="00992FD9"/>
    <w:rsid w:val="009B6668"/>
    <w:rsid w:val="009C4119"/>
    <w:rsid w:val="009C5092"/>
    <w:rsid w:val="009D22BC"/>
    <w:rsid w:val="009E700F"/>
    <w:rsid w:val="009F00BD"/>
    <w:rsid w:val="009F1324"/>
    <w:rsid w:val="009F6D19"/>
    <w:rsid w:val="00A13C43"/>
    <w:rsid w:val="00A345E2"/>
    <w:rsid w:val="00A34A28"/>
    <w:rsid w:val="00A505A7"/>
    <w:rsid w:val="00A765DF"/>
    <w:rsid w:val="00A94CD3"/>
    <w:rsid w:val="00A972F1"/>
    <w:rsid w:val="00AA262B"/>
    <w:rsid w:val="00AA340A"/>
    <w:rsid w:val="00AA65B9"/>
    <w:rsid w:val="00AA69EF"/>
    <w:rsid w:val="00AB201C"/>
    <w:rsid w:val="00AC5828"/>
    <w:rsid w:val="00AC5D9C"/>
    <w:rsid w:val="00AD73D5"/>
    <w:rsid w:val="00AE5306"/>
    <w:rsid w:val="00AE647F"/>
    <w:rsid w:val="00B00F23"/>
    <w:rsid w:val="00B058F0"/>
    <w:rsid w:val="00B06C6C"/>
    <w:rsid w:val="00B20C77"/>
    <w:rsid w:val="00B35AD2"/>
    <w:rsid w:val="00B3713B"/>
    <w:rsid w:val="00B7308D"/>
    <w:rsid w:val="00B85757"/>
    <w:rsid w:val="00BA1AE1"/>
    <w:rsid w:val="00BA3BC0"/>
    <w:rsid w:val="00BB6CE2"/>
    <w:rsid w:val="00BC32D2"/>
    <w:rsid w:val="00BD1F7A"/>
    <w:rsid w:val="00C10F0D"/>
    <w:rsid w:val="00C44B08"/>
    <w:rsid w:val="00C5231F"/>
    <w:rsid w:val="00C55FA0"/>
    <w:rsid w:val="00C64F4B"/>
    <w:rsid w:val="00C67FED"/>
    <w:rsid w:val="00C72700"/>
    <w:rsid w:val="00C75D7C"/>
    <w:rsid w:val="00C851EB"/>
    <w:rsid w:val="00C85C49"/>
    <w:rsid w:val="00C90034"/>
    <w:rsid w:val="00C9025E"/>
    <w:rsid w:val="00C934D3"/>
    <w:rsid w:val="00CB6298"/>
    <w:rsid w:val="00CB6D88"/>
    <w:rsid w:val="00CD52A0"/>
    <w:rsid w:val="00CE38D3"/>
    <w:rsid w:val="00CF5CF3"/>
    <w:rsid w:val="00D02FB9"/>
    <w:rsid w:val="00D10213"/>
    <w:rsid w:val="00D1236B"/>
    <w:rsid w:val="00D12E61"/>
    <w:rsid w:val="00D36658"/>
    <w:rsid w:val="00D6566A"/>
    <w:rsid w:val="00D73442"/>
    <w:rsid w:val="00D83671"/>
    <w:rsid w:val="00DA0C87"/>
    <w:rsid w:val="00DA4369"/>
    <w:rsid w:val="00DB069E"/>
    <w:rsid w:val="00DB78C9"/>
    <w:rsid w:val="00DC7FF5"/>
    <w:rsid w:val="00DE4587"/>
    <w:rsid w:val="00DF117F"/>
    <w:rsid w:val="00DF7A8F"/>
    <w:rsid w:val="00E01304"/>
    <w:rsid w:val="00E06845"/>
    <w:rsid w:val="00E22547"/>
    <w:rsid w:val="00E331DD"/>
    <w:rsid w:val="00E338F9"/>
    <w:rsid w:val="00E33C2A"/>
    <w:rsid w:val="00E4207A"/>
    <w:rsid w:val="00E70094"/>
    <w:rsid w:val="00E735DA"/>
    <w:rsid w:val="00E74057"/>
    <w:rsid w:val="00EA67BC"/>
    <w:rsid w:val="00EB2CA9"/>
    <w:rsid w:val="00EC10AB"/>
    <w:rsid w:val="00EC52CA"/>
    <w:rsid w:val="00ED1B51"/>
    <w:rsid w:val="00ED2DFC"/>
    <w:rsid w:val="00EE09D5"/>
    <w:rsid w:val="00EE4053"/>
    <w:rsid w:val="00EE4D51"/>
    <w:rsid w:val="00F043E2"/>
    <w:rsid w:val="00F046D8"/>
    <w:rsid w:val="00F1025D"/>
    <w:rsid w:val="00F120A9"/>
    <w:rsid w:val="00F15632"/>
    <w:rsid w:val="00F30BEE"/>
    <w:rsid w:val="00F35C74"/>
    <w:rsid w:val="00F3737C"/>
    <w:rsid w:val="00F405B5"/>
    <w:rsid w:val="00F54679"/>
    <w:rsid w:val="00F54FB8"/>
    <w:rsid w:val="00F57B7E"/>
    <w:rsid w:val="00F62E99"/>
    <w:rsid w:val="00F67245"/>
    <w:rsid w:val="00F67487"/>
    <w:rsid w:val="00F72A90"/>
    <w:rsid w:val="00F74E26"/>
    <w:rsid w:val="00F93FD1"/>
    <w:rsid w:val="00FC0162"/>
    <w:rsid w:val="00FC20AB"/>
    <w:rsid w:val="00FD6805"/>
    <w:rsid w:val="00FE0979"/>
    <w:rsid w:val="00FE6C8F"/>
    <w:rsid w:val="00FF3617"/>
    <w:rsid w:val="00FF6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897D1B4"/>
  <w15:docId w15:val="{7C426F27-A096-45EA-BB48-E6770137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7BC"/>
    <w:pPr>
      <w:widowControl w:val="0"/>
    </w:pPr>
    <w:rPr>
      <w:rFonts w:ascii="Arial" w:hAnsi="Arial"/>
      <w:snapToGrid w:val="0"/>
      <w:sz w:val="24"/>
    </w:rPr>
  </w:style>
  <w:style w:type="paragraph" w:styleId="Heading1">
    <w:name w:val="heading 1"/>
    <w:basedOn w:val="Normal"/>
    <w:next w:val="Normal"/>
    <w:qFormat/>
    <w:rsid w:val="00EA67BC"/>
    <w:pPr>
      <w:keepNext/>
      <w:tabs>
        <w:tab w:val="center" w:pos="4680"/>
      </w:tabs>
      <w:outlineLvl w:val="0"/>
    </w:pPr>
    <w:rPr>
      <w:b/>
      <w:sz w:val="36"/>
    </w:rPr>
  </w:style>
  <w:style w:type="paragraph" w:styleId="Heading2">
    <w:name w:val="heading 2"/>
    <w:basedOn w:val="Normal"/>
    <w:next w:val="Normal"/>
    <w:link w:val="Heading2Char"/>
    <w:semiHidden/>
    <w:unhideWhenUsed/>
    <w:qFormat/>
    <w:rsid w:val="008F4E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67BC"/>
  </w:style>
  <w:style w:type="paragraph" w:styleId="BodyTextIndent">
    <w:name w:val="Body Text Indent"/>
    <w:basedOn w:val="Normal"/>
    <w:rsid w:val="00EA67BC"/>
    <w:pPr>
      <w:ind w:left="720"/>
    </w:pPr>
    <w:rPr>
      <w:sz w:val="28"/>
    </w:rPr>
  </w:style>
  <w:style w:type="paragraph" w:styleId="BodyText">
    <w:name w:val="Body Text"/>
    <w:basedOn w:val="Normal"/>
    <w:link w:val="BodyTextChar"/>
    <w:rsid w:val="00EA67BC"/>
    <w:pPr>
      <w:tabs>
        <w:tab w:val="left" w:pos="-1440"/>
      </w:tabs>
    </w:pPr>
    <w:rPr>
      <w:bCs/>
      <w:sz w:val="26"/>
    </w:rPr>
  </w:style>
  <w:style w:type="paragraph" w:styleId="Header">
    <w:name w:val="header"/>
    <w:basedOn w:val="Normal"/>
    <w:rsid w:val="00EA67BC"/>
    <w:pPr>
      <w:tabs>
        <w:tab w:val="center" w:pos="4320"/>
        <w:tab w:val="right" w:pos="8640"/>
      </w:tabs>
    </w:pPr>
  </w:style>
  <w:style w:type="paragraph" w:styleId="Footer">
    <w:name w:val="footer"/>
    <w:basedOn w:val="Normal"/>
    <w:rsid w:val="00EA67BC"/>
    <w:pPr>
      <w:tabs>
        <w:tab w:val="center" w:pos="4320"/>
        <w:tab w:val="right" w:pos="8640"/>
      </w:tabs>
    </w:pPr>
  </w:style>
  <w:style w:type="character" w:styleId="FollowedHyperlink">
    <w:name w:val="FollowedHyperlink"/>
    <w:basedOn w:val="DefaultParagraphFont"/>
    <w:rsid w:val="0038002F"/>
    <w:rPr>
      <w:color w:val="800080"/>
      <w:u w:val="single"/>
    </w:rPr>
  </w:style>
  <w:style w:type="paragraph" w:styleId="ListParagraph">
    <w:name w:val="List Paragraph"/>
    <w:basedOn w:val="Normal"/>
    <w:uiPriority w:val="34"/>
    <w:qFormat/>
    <w:rsid w:val="00061080"/>
    <w:pPr>
      <w:widowControl/>
      <w:ind w:left="720"/>
      <w:contextualSpacing/>
    </w:pPr>
    <w:rPr>
      <w:rFonts w:ascii="Times New Roman" w:hAnsi="Times New Roman"/>
      <w:snapToGrid/>
      <w:szCs w:val="24"/>
    </w:rPr>
  </w:style>
  <w:style w:type="character" w:customStyle="1" w:styleId="BodyTextChar">
    <w:name w:val="Body Text Char"/>
    <w:basedOn w:val="DefaultParagraphFont"/>
    <w:link w:val="BodyText"/>
    <w:rsid w:val="00D83671"/>
    <w:rPr>
      <w:rFonts w:ascii="Arial" w:hAnsi="Arial"/>
      <w:bCs/>
      <w:snapToGrid w:val="0"/>
      <w:sz w:val="26"/>
    </w:rPr>
  </w:style>
  <w:style w:type="character" w:styleId="Hyperlink">
    <w:name w:val="Hyperlink"/>
    <w:basedOn w:val="DefaultParagraphFont"/>
    <w:uiPriority w:val="99"/>
    <w:semiHidden/>
    <w:unhideWhenUsed/>
    <w:rsid w:val="00954C74"/>
    <w:rPr>
      <w:color w:val="0000FF" w:themeColor="hyperlink"/>
      <w:u w:val="single"/>
    </w:rPr>
  </w:style>
  <w:style w:type="paragraph" w:styleId="Revision">
    <w:name w:val="Revision"/>
    <w:hidden/>
    <w:uiPriority w:val="99"/>
    <w:semiHidden/>
    <w:rsid w:val="00954C74"/>
    <w:rPr>
      <w:rFonts w:ascii="Arial" w:hAnsi="Arial"/>
      <w:snapToGrid w:val="0"/>
      <w:sz w:val="24"/>
    </w:rPr>
  </w:style>
  <w:style w:type="paragraph" w:styleId="BalloonText">
    <w:name w:val="Balloon Text"/>
    <w:basedOn w:val="Normal"/>
    <w:link w:val="BalloonTextChar"/>
    <w:rsid w:val="00954C74"/>
    <w:rPr>
      <w:rFonts w:ascii="Segoe UI" w:hAnsi="Segoe UI" w:cs="Segoe UI"/>
      <w:sz w:val="18"/>
      <w:szCs w:val="18"/>
    </w:rPr>
  </w:style>
  <w:style w:type="character" w:customStyle="1" w:styleId="BalloonTextChar">
    <w:name w:val="Balloon Text Char"/>
    <w:basedOn w:val="DefaultParagraphFont"/>
    <w:link w:val="BalloonText"/>
    <w:rsid w:val="00954C74"/>
    <w:rPr>
      <w:rFonts w:ascii="Segoe UI" w:hAnsi="Segoe UI" w:cs="Segoe UI"/>
      <w:snapToGrid w:val="0"/>
      <w:sz w:val="18"/>
      <w:szCs w:val="18"/>
    </w:rPr>
  </w:style>
  <w:style w:type="character" w:customStyle="1" w:styleId="Heading2Char">
    <w:name w:val="Heading 2 Char"/>
    <w:basedOn w:val="DefaultParagraphFont"/>
    <w:link w:val="Heading2"/>
    <w:semiHidden/>
    <w:rsid w:val="008F4EE5"/>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3035">
      <w:bodyDiv w:val="1"/>
      <w:marLeft w:val="0"/>
      <w:marRight w:val="0"/>
      <w:marTop w:val="0"/>
      <w:marBottom w:val="0"/>
      <w:divBdr>
        <w:top w:val="none" w:sz="0" w:space="0" w:color="auto"/>
        <w:left w:val="none" w:sz="0" w:space="0" w:color="auto"/>
        <w:bottom w:val="none" w:sz="0" w:space="0" w:color="auto"/>
        <w:right w:val="none" w:sz="0" w:space="0" w:color="auto"/>
      </w:divBdr>
    </w:div>
    <w:div w:id="704405684">
      <w:bodyDiv w:val="1"/>
      <w:marLeft w:val="0"/>
      <w:marRight w:val="0"/>
      <w:marTop w:val="0"/>
      <w:marBottom w:val="0"/>
      <w:divBdr>
        <w:top w:val="none" w:sz="0" w:space="0" w:color="auto"/>
        <w:left w:val="none" w:sz="0" w:space="0" w:color="auto"/>
        <w:bottom w:val="none" w:sz="0" w:space="0" w:color="auto"/>
        <w:right w:val="none" w:sz="0" w:space="0" w:color="auto"/>
      </w:divBdr>
      <w:divsChild>
        <w:div w:id="848563512">
          <w:marLeft w:val="0"/>
          <w:marRight w:val="0"/>
          <w:marTop w:val="0"/>
          <w:marBottom w:val="0"/>
          <w:divBdr>
            <w:top w:val="none" w:sz="0" w:space="0" w:color="auto"/>
            <w:left w:val="none" w:sz="0" w:space="0" w:color="auto"/>
            <w:bottom w:val="none" w:sz="0" w:space="0" w:color="auto"/>
            <w:right w:val="none" w:sz="0" w:space="0" w:color="auto"/>
          </w:divBdr>
        </w:div>
      </w:divsChild>
    </w:div>
    <w:div w:id="1163745019">
      <w:bodyDiv w:val="1"/>
      <w:marLeft w:val="0"/>
      <w:marRight w:val="0"/>
      <w:marTop w:val="0"/>
      <w:marBottom w:val="0"/>
      <w:divBdr>
        <w:top w:val="none" w:sz="0" w:space="0" w:color="auto"/>
        <w:left w:val="none" w:sz="0" w:space="0" w:color="auto"/>
        <w:bottom w:val="none" w:sz="0" w:space="0" w:color="auto"/>
        <w:right w:val="none" w:sz="0" w:space="0" w:color="auto"/>
      </w:divBdr>
    </w:div>
    <w:div w:id="1188640837">
      <w:bodyDiv w:val="1"/>
      <w:marLeft w:val="0"/>
      <w:marRight w:val="0"/>
      <w:marTop w:val="0"/>
      <w:marBottom w:val="0"/>
      <w:divBdr>
        <w:top w:val="none" w:sz="0" w:space="0" w:color="auto"/>
        <w:left w:val="none" w:sz="0" w:space="0" w:color="auto"/>
        <w:bottom w:val="none" w:sz="0" w:space="0" w:color="auto"/>
        <w:right w:val="none" w:sz="0" w:space="0" w:color="auto"/>
      </w:divBdr>
    </w:div>
    <w:div w:id="13172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6467493122,,97274813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CITY OF FRONTENAC</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MIKE</dc:creator>
  <cp:lastModifiedBy>Leesa Ross</cp:lastModifiedBy>
  <cp:revision>6</cp:revision>
  <cp:lastPrinted>2021-04-23T15:08:00Z</cp:lastPrinted>
  <dcterms:created xsi:type="dcterms:W3CDTF">2021-04-21T14:52:00Z</dcterms:created>
  <dcterms:modified xsi:type="dcterms:W3CDTF">2021-04-23T15:09:00Z</dcterms:modified>
</cp:coreProperties>
</file>